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Uznesenia Obecného zastupite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ľstva (OZ) Dobr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 Voda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prijaté na zasadnutí OZ Dobrá Voda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ňa 04.04.2017</w:t>
      </w:r>
    </w:p>
    <w:p>
      <w:pPr>
        <w:spacing w:before="0" w:after="0" w:line="240"/>
        <w:ind w:right="568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č. 144/2017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tabs>
          <w:tab w:val="left" w:pos="284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program zasadnutia 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ľstva zo dňa 04.04.2017</w:t>
      </w:r>
    </w:p>
    <w:p>
      <w:pPr>
        <w:numPr>
          <w:ilvl w:val="0"/>
          <w:numId w:val="7"/>
        </w:numPr>
        <w:tabs>
          <w:tab w:val="left" w:pos="284" w:leader="none"/>
        </w:tabs>
        <w:spacing w:before="0" w:after="0" w:line="240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čuje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overovateľov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ápisnice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íviu Michali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a Andreu Luka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ú.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zapisovate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ľka Lucia Piačkov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 volí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návrhovú komisiu v zlo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spacing w:before="0" w:after="0" w:line="240"/>
        <w:ind w:right="567" w:left="0" w:firstLine="3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predseda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Blanka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567" w:left="0" w:firstLine="3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členovia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Eva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žaltovičov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Ivana Ladvenicová</w:t>
      </w:r>
    </w:p>
    <w:p>
      <w:pPr>
        <w:spacing w:before="0" w:after="0" w:line="240"/>
        <w:ind w:right="567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 ukladá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návrhovej komisii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sledova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priebeh rokovania, predkladan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návrhy a obsah diskusie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predklada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prerokúvaným bodom programu a k postupu rokovania návrhy uznesení tak, aby sa efektívne naplnil program rokovania a jeho ciele.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4 Danková, Luka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 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žaltovičov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Ladvenicová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nebolo schválené.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145/2017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tabs>
          <w:tab w:val="left" w:pos="284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zmenu programu zasadnutia 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ľstva zo dňa 04.04.2017</w:t>
      </w:r>
    </w:p>
    <w:p>
      <w:pPr>
        <w:numPr>
          <w:ilvl w:val="0"/>
          <w:numId w:val="25"/>
        </w:numPr>
        <w:tabs>
          <w:tab w:val="left" w:pos="284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čuje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overovateľov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ápisnice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íviu Michali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a Andreu Luka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ú.</w:t>
      </w:r>
    </w:p>
    <w:p>
      <w:pPr>
        <w:tabs>
          <w:tab w:val="left" w:pos="284" w:leader="none"/>
        </w:tabs>
        <w:spacing w:before="0" w:after="0" w:line="240"/>
        <w:ind w:right="0" w:left="28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zapisovate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ľka Lucia Piačkov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tabs>
          <w:tab w:val="left" w:pos="284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3. volí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návrhovú komisiu v zlo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spacing w:before="0" w:after="0" w:line="240"/>
        <w:ind w:right="567" w:left="0" w:firstLine="3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predseda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Blanka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567" w:left="0" w:firstLine="34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členovia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Eva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žaltovičov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Ivana Ladvenicová</w:t>
      </w:r>
    </w:p>
    <w:p>
      <w:pPr>
        <w:spacing w:before="0" w:after="0" w:line="240"/>
        <w:ind w:right="567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4. ukladá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návrhovej komisii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sledova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priebeh rokovania, predkladan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návrhy a obsah diskusie</w:t>
      </w:r>
    </w:p>
    <w:p>
      <w:pPr>
        <w:numPr>
          <w:ilvl w:val="0"/>
          <w:numId w:val="30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predklada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prerokúvaným bodom programu a k postupu rokovania návrhy uznesení tak, aby sa efektívne naplnil program rokovania a jeho ciele.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1 Kollár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2 Štefaničkov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Michali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4.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146/2017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dĺžku pracovn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času pre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ýkon funkcie hlavného kontrolóra Obce Dobrá Voda na 0,16 pracovný úväzok</w:t>
      </w:r>
    </w:p>
    <w:p>
      <w:pPr>
        <w:numPr>
          <w:ilvl w:val="0"/>
          <w:numId w:val="4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vyhlasuje vo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ľby hlavn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ého kontrolóra obce Dobrá Voda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súlade s § 18a ods. 4 a ods. 8 písmeno a) zákona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369/1990 Zb. 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obecnom zriadení, v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Kandidáti na funkciu hlavného kontrolóra Obce Dobrá Voda 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alebo odovzdajú písomnú prihlá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šku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predpísanými nále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žitosťami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prílohami (vi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 nižšie) do 24. apr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íla 2017 do 12.00 h na Obecnom úrade Dobrá Voda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121, PSČ 919 54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uzavretej obálke 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čenej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  <w:t xml:space="preserve">Vo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  <w:t xml:space="preserve">ľba hlavn</w:t>
      </w:r>
      <w:r>
        <w:rPr>
          <w:rFonts w:ascii="Calibri" w:hAnsi="Calibri" w:cs="Calibri" w:eastAsia="Calibri"/>
          <w:caps w:val="true"/>
          <w:color w:val="auto"/>
          <w:spacing w:val="0"/>
          <w:position w:val="0"/>
          <w:sz w:val="24"/>
          <w:shd w:fill="auto" w:val="clear"/>
        </w:rPr>
        <w:t xml:space="preserve">ého kontrolóra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NEOTVÁRA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Ť!“ Voľba hlavn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kontrolóra sa uskuto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 09.05.2017.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žiadavky: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ukon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minimálne úplné stredné vzdelanie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súhlas so zverejnením osobných údajov na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čel vykonania voľby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ľstve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úradne overená fotokópia príslu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dokladu o najvy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ššom dosiahnutom vzdelan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profesijný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životopis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preh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ľadom doterajšej praxe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uvedením pracovnej pozície</w:t>
      </w:r>
    </w:p>
    <w:p>
      <w:pPr>
        <w:numPr>
          <w:ilvl w:val="0"/>
          <w:numId w:val="4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výpis z registra trestov nie star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ako 3 mesiace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šeobecn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 podmienky: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postavenie hlavného kontrolóra upravuje § 18 zákona 369/1990 Zb. o obecnom zriadení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hlavný kontrolór je volený obecným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ľstvom na 6 rokov. Je pracovn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íkom obce a za svoju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činnosť zodpoved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ľstvu, ktor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ému najmenej 1x 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čne pod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áva správu o svojej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činnosti, </w:t>
      </w:r>
    </w:p>
    <w:p>
      <w:pPr>
        <w:numPr>
          <w:ilvl w:val="0"/>
          <w:numId w:val="4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znalos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všeobecne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áväzných právnych predpisov a dodr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žiavanie všeobecne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áväzných nariadení obce a ostatných vnútorných predpisov obce.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1 Lukačovičov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6.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147/2017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a) berie na vedomie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žiadosť Bohuša Saxuna,  trvale bytom Kl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štorsk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44, Pie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šťany 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Mgr. Martina Saxunová, trvale bytom SNP 8, Vrbové o  pridelenie dvojizbového nájomného bytu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3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9 B.J. Dobrá Voda 405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b) 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zaradenie žiadosti Bohuša Saxuna,  trvale bytom Kl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štorsk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44, Pie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šťany 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Mgr. Martiny Saxunovej  trvale bytom SNP 8, Vrbové o pridelenie dvojizbového nájomného bytu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3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9 B.J. Dobrá Voda 405 do zoznamu uchádza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7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7.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148/2017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pridelenie  dvojizbov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nájomného bytu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3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9 B.J. Dobrá Voda 405 Bohu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šovi  Saxunovi,  trvale bytom Kl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štorsk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44, Pie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šťany a Mgr. Martine Saxunovej, trvale bytom SNP 8, Vrbov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 od 20.3.2017 do 19.3.2020 na dobu 3 rokov.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6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1 Ladvenicov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6.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149/2017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 v Dobrej Vode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a) súhlasí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 zverejnením zámeru previes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majetok obce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dôvodu hodného osobitného zrete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podľa ustanovenia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9a, ods. 8, písm. e) zák.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138/1991 Zb.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platnom znení o majetku obcí na predaj pozemku v katastrálnom území Dobrá Voda, ktorý je zapísaný na LV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 1300  ako parcela č. 494/133, parcela registra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výmere  5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Zastavan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plochy a nádvoria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b) 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cenu na predaj pozemku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katastrálnom zemí Dobrá Voda, ktorý je zapísaný na LV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 1300  ako parcela č. 494/133, parcela registra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výmere  5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Zastavan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plochy a nádvoria minimálne na 6,50 eur/m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7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150/2017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áklade § 9 ods. 2 písm. a/ zákona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138/1991 Zb.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ákon o majetku obcí)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ôsob prenájmu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administratívna budova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parc.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1391/3, parcela registra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álnom území Dobrá Voda o výmere 300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na dobu ur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2 roky, obchodnou verejnou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ťažou podľa ust.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281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 288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zákonníka (zák.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513/1991 Zb.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áklade § 9 ods. 2 písm b/ zákona o majetku obcí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podmienky obchodnej verejnej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nasledovne: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min. cena za prenájom  7,00  €/m²/rok,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doba prenájmu 2 rokov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Ponuky mô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žu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áujemcovia 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poštou na adresu Obec Dobr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Voda, 919 54  Dobrá Voda 121, resp. osobne do podate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ľne 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úradu na tú istú adresu do 30.4.2017 do 12:00 hod. v zalepenej obálke s 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VEREJNÁ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ADMINISTRATÍVNA BUDOVA,  parc.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1391/3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NEOTV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Ť“.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obálke je nutné uvies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aj identifik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adresu predkladate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ponuky.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Povinné nále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žitosti predkladanej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ísomnej ponuky: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a) Presné 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čenie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íka:</w:t>
        <w:br/>
        <w:t xml:space="preserve">Fyzická osoba - podnikate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ľ: meno, priezvisko, bydlisko,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meno, miesto</w:t>
        <w:br/>
        <w:t xml:space="preserve">podnikania,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Právnická osoba: obchodné meno,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štatut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árny orgán, sídlo,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</w:t>
        <w:br/>
        <w:t xml:space="preserve">b) cena za prenájom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.................... €/m²/rok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čel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ájmu</w:t>
        <w:br/>
        <w:t xml:space="preserve">d) Dátum a podpis oprávnenej osoby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 ponuke je potrebné dolo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žiť: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vyhlásenie,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uch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úhlasí so spracovaním osobných údajov pod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7 zákona 428/2002 Z.z. o ochrane osobných údajov v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 v súvislosti s obchodnou verejnou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ťažou.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é vyhlásenie ú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íka,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že nem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á nevysporiadané záväzky po lehote splatnosti vo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či vyhlasovateľovi ku dňu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  uplynutia lehoty na predkladanie návrhov.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Vyhodnotenie sa uskuto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í v termíne do 03.05.2017 Zmluva o nájme nebytových priestorov bude uzatvorená s tým záujemcom, ktorý ponúkne najvy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ššiu 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šku za pren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ého majetku administratívna budova, parcelné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íslo 1391/3, parcela registra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álnom území Dobrá Voda za 1m²/rok.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br/>
        <w:t xml:space="preserve">Ak 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íci 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žia totožn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cenové ponuky, rozhodujúci bude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 doručenia. Vyhr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ponuka, ktorá bola obci doru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ako prvá.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Oprava chýb v 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ých návrhoch sa vylu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čuje.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návrhy mo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žno meniť 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dop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ĺňať len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prípade, ak je nový návrh z poh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ľadu vyhlasovateľa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ýhodnej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 ako predchádzajúci a len v stanovenej lehote na predkladanie návrhov.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Obec si vyhradzuje právo zru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šiť, zmeniť, doplniť podmienky s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ťaže, alebo nevybrať žiadneho uch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Obhliadku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ľnosti bude možn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dohodnú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po telefonickom dohovore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poverenými pracovníkmi OcÚ Dobrá Voda -  tel. 033/55 75004,  0917789773.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Zámer prenaja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majetok tak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ýmto spôsobom je Obec povinná zverejni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najmenej 15 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na svojej úradnej tabuli a na svojej internetovej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zria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ďuje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komisiu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: Andrea Luka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Blanka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Lívia Michali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Mária Danková, Ján Kollár s úlohou vyhodnoti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vyhl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ásenú obchodnú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a 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Blanárika ako tajomníka tejto komisie s úlohou zabezpe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verejnú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po organizačnej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administratívnej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poveruje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starostu obce opakovaním verejnej obchodnej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prípade,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sa nikto neprihl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ási do 31.12.2017.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7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151/2017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áklade § 9 ods. 2 písm. a/ zákona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138/1991 Zb.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ákon o majetku obcí)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ôsob prenájmu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strojárenskej haly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parc.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1391/7, parcela registra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álnom území Dobrá Voda o výmere 1584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na dobu ur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2 roky, obchodnou verejnou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ťažou podľa ust.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281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 288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zákonníka (zák.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513/1991 Zb.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áklade § 9 ods. 2 písm b/ zákona o majetku obcí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podmienky obchodnej verejnej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nasledovne: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min. cena za prenájom  9,90  €/m²/rok,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doba prenájmu 2 roky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Ponuky mô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žu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áujemcovia 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poštou na adresu Obec Dobr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Voda, 919 54  Dobrá Voda 121, resp. osobne do podate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ľne 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úradu na tú istú adresu do 30.4.2017  do 12:00 hod. v zalepenej obálke s 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VEREJNÁ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STROJÁRENSKÁ HALA,  parc.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1391/7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NEOTV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Ť“.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obálke je nutné uvies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aj identifik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adresu predkladate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ponuky.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Povinné nále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žitosti predkladanej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ísomnej ponuky: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a) Presné 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čenie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íka:</w:t>
        <w:br/>
        <w:t xml:space="preserve">Fyzická osoba - podnikate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ľ: meno, priezvisko, bydlisko,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meno, miesto</w:t>
        <w:br/>
        <w:t xml:space="preserve">podnikania,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Právnická osoba: obchodné meno,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štatut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árny orgán, sídlo,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</w:t>
        <w:br/>
        <w:t xml:space="preserve">b) cena za prenájom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.................... €/m²/rok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čel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ájmu</w:t>
        <w:br/>
        <w:t xml:space="preserve">d) Dátum a podpis oprávnenej osoby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 ponuke je potrebné dolo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žiť: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vyhlásenie,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uch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úhlasí so spracovaním osobných údajov pod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7 zákona 428/2002 Z.z. o ochrane osobných údajov v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 v súvislosti s obchodnou verejnou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ťažou.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é vyhlásenie ú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íka,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že nem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á nevysporiadané záväzky po lehote splatnosti vo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či vyhlasovateľovi ku dňu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  uplynutia lehoty na predkladanie návrhov.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Vyhodnotenie sa uskuto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í v termíne do 03.05.2017 Zmluva o nájme nebytových priestorov bude uzatvorená s tým záujemcom, ktorý ponúkne najvy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ššiu 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šku za pren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ého majetku budova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prevodovky, parceln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íslo 1391/7, parcela registra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álnom území Dobrá Voda za 1m²/rok.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br/>
        <w:t xml:space="preserve">Ak 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íci 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žia totožn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cenové ponuky, rozhodujúci bude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 doručenia. Vyhr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ponuka, ktorá bola obci doru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ako prvá.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Oprava chýb v 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ých návrhoch sa vylu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čuje.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návrhy mo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žno meniť 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dop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ĺňať len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prípade, ak je nový návrh z poh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ľadu vyhlasovateľa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ýhodnej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 ako predchádzajúci a len v stanovenej lehote na predkladanie návrhov.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Obec si vyhradzuje právo zru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šiť, zmeniť, doplniť podmienky s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ťaže, alebo nevybrať žiadneho uch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Obhliadku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ľnosti bude možn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dohodnú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po telefonickom dohovore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poverenými pracovníkmi OcÚ Dobrá Voda -  tel. 033/55 75004,  0917789773.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Zámer prenaja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majetok tak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ýmto spôsobom je Obec povinná zverejni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najmenej 15 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na svojej úradnej tabuli a na svojej internetovej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zria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ďuje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komisiu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: Andrea Luka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Blanka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Lívia Michali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Mária Danková, Ján Kollár s úlohou vyhodnoti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vyhl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ásenú obchodnú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a 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Blanárika ako tajomníka tejto komisie s úlohou zabezpe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verejnú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po organizačnej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administratívnej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poveruje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starostu obce opakovaním verejnej obchodnej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prípade,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sa nikto neprihl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ási do 31.12.2017.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7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7.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152/2017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áklade § 9 ods. 2 písm. a/ zákona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138/1991 Zb.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 (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ákon o majetku obcí)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ôsob prenájmu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budova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kotol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ňa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 parc. č. 1391/6, parcela registra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álnom území Dobrá Voda o výmere 196 m2, na dobu ur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5 rokov, obchodnou verejnou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ťažou podľa ust.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281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 288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zákonníka (zák.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513/1991 Zb.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áklade § 9 ods. 2 písm b/ zákona o majetku obcí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podmienky obchodnej verejnej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nasledovne: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min. cena za prenájom  9,90  €/m²/rok,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doba prenájmu 5 rokov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Ponuky mô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žu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áujemcovia 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poštou na adresu Obec Dobr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Voda, 919 54  Dobrá Voda 121, resp. osobne do podate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ľne 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úradu na tú istú adresu do 30.4.2017 do 12:00 hod. v zalepenej obálke s 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VEREJNÁ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BUDOVA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KOTOL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ŇA,  parc. č. 1391/6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NEOTV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Ť“.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obálke je nutné uvies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aj identifik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adresu predkladate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ponuky.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Povinné nále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žitosti predkladanej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ísomnej ponuky: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a) Presné 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čenie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íka:</w:t>
        <w:br/>
        <w:t xml:space="preserve">Fyzická osoba - podnikate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ľ: meno, priezvisko, bydlisko,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meno, miesto</w:t>
        <w:br/>
        <w:t xml:space="preserve">podnikania,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Právnická osoba: obchodné meno,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štatut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árny orgán, sídlo,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</w:t>
        <w:br/>
        <w:t xml:space="preserve">b) cena za prenájom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.................... €/m²/rok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čel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ájmu</w:t>
        <w:br/>
        <w:t xml:space="preserve">d) Dátum a podpis oprávnenej osoby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 ponuke je potrebné dolo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žiť: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vyhlásenie,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uch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úhlasí so spracovaním osobných údajov pod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7 zákona 428/2002 Z.z. o ochrane osobných údajov v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 v súvislosti s obchodnou verejnou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ťažou.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é vyhlásenie ú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íka,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že nem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á nevysporiadané záväzky po lehote splatnosti vo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či vyhlasovateľovi ku dňu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  uplynutia lehoty na predkladanie návrhov.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Vyhodnotenie sa uskuto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 v termíne do 03.05.2017. Zmluva o nájme nebytových priestorov bude uzatvorená s tým záujemcom, ktorý ponúkne najvy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ššiu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šku za pren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ého majetku budova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prevodovky, parceln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íslo 1391/6, parcela registra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álnom území Dobrá Voda  za 1m²/rok.     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Ak 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íci 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žia totožn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cenové ponuky, rozhodujúci bude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 doručenia. Vyhr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ponuka, ktorá bola obci doru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ako prvá.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Oprava chýb v 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ých návrhoch sa vylu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čuje.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návrhy mo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žno meniť 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dop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ĺňať len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prípade, ak je nový návrh z poh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ľadu vyhlasovateľa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ýhodnej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 ako predchádzajúci a len v stanovenej lehote na predkladanie návrhov.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Obec si vyhradzuje právo zru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šiť, zmeniť, doplniť podmienky s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ťaže, alebo nevybrať žiadneho uch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Obhliadku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ľnosti bude možn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dohodnú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po telefonickom dohovore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poverenými pracovníkmi OcÚ Dobrá Voda -  tel. 033/55 75004,  0917789773.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Zámer prenaja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majetok tak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ýmto spôsobom je Obec povinná zverejni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najmenej 15 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na svojej úradnej tabuli a na svojej internetovej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zria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ďuje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komisiu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: Andrea Luka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Blanka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Lívia Michali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Mária Danková, Ján Kollár s úlohou vyhodnoti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vyhl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ásenú obchodnú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a 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Blanárika ako tajomníka tejto komisie s úlohou zabezpe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verejnú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po organizačnej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administratívnej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poveruje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starostu obce opakovaním verejnej obchodnej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prípade,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sa nikto neprihl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ási do 31.12.2017.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7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7.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153/2017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áklade § 9 ods. 2 písm. a/ zákona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č. 138/1991 Zb. 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ích predpisov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Ďalej len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Z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ákon o majetku obcí)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sp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ôsob prenájmu nehnute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ého majetku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budova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 prevodovky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,  parc.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č. 1391/3, parcela registra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álnom území Dobrá Voda o výmere 642 m2, na dobu ur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čit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ú 5 rokov, obchodnou verejnou sú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ťažou podľa ust.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§ 281 a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ž 288 Obchodn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ého zákonníka (zák.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č. 513/1991 Zb. 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 znení neskor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ích predpisov)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2.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na z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áklade § 9 ods. 2 písm b/ zákona o majetku obcí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ľuje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podmienky obchodnej verejnej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nasledovne: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min. cena za prenájom  7,00  €/m²/rok,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doba prenájmu 5 rokov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Ponuky mô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žu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áujemcovia doru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poštou na adresu: Obec Dobr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Voda, 919 54  Dobrá Voda 121, resp. osobne do podate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ľne obecn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úradu na tú istú adresu do 30.04.2017 do 12:00 hod. v zalepenej obálke s 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VEREJNÁ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BUDOVA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PREVODOVKY,  parc.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1391/3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NEOTV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Ť“.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obálke je nutné uvies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aj identifik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áciu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adresu predkladate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ponuky.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Povinné nále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žitosti predkladanej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ísomnej ponuky: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  <w:t xml:space="preserve">a) Presné ozna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čenie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íka:</w:t>
        <w:br/>
        <w:t xml:space="preserve">Fyzická osoba - podnikate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ľ: meno, priezvisko, bydlisko,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meno, miesto</w:t>
        <w:br/>
        <w:t xml:space="preserve">podnikania,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Právnická osoba: obchodné meno,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štatut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árny orgán, sídlo,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ČO, telefonick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kontakt</w:t>
        <w:br/>
        <w:t xml:space="preserve">b) cena za prenájom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majetku .................... €/m²/rok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čel pren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ájmu</w:t>
        <w:br/>
        <w:t xml:space="preserve">d) Dátum a podpis oprávnenej osoby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 ponuke je potrebné dolo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žiť: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vyhlásenie,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uch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úhlasí so spracovaním osobných údajov pod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§ 7 zákona 428/2002 Z.z. o ochrane osobných údajov v znení neskor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ích predpisov v súvislosti s obchodnou verejnou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ťažou.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Čestn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é vyhlásenie ú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íka, 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že nem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á nevysporiadané záväzky po lehote splatnosti vo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či vyhlasovateľovi ku dňu</w:t>
      </w:r>
      <w:r>
        <w:rPr>
          <w:rFonts w:ascii="Calibri" w:hAnsi="Calibri" w:cs="Calibri" w:eastAsia="Calibri"/>
          <w:color w:val="202020"/>
          <w:spacing w:val="0"/>
          <w:position w:val="0"/>
          <w:sz w:val="24"/>
          <w:shd w:fill="auto" w:val="clear"/>
        </w:rPr>
        <w:t xml:space="preserve">  uplynutia lehoty na predkladanie návrhov.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Vyhodnotenie sa uskuto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 v termíne 03.05.2017. Zmluva o nájme nebytových priestorov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bude uzatvorená s tým záujemcom, ktorý ponúkne najvy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ššiu 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ý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šku za pren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ájom nehnute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ľn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ého majetku budova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prevodovky, parceln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íslo 1391/3, parcela registra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v katastr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álnom území Dobrá Voda za 1m²/rok.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br/>
        <w:t xml:space="preserve">Ak 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častn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íci 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žia totožn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cenové ponuky, rozhodujúci bude 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čas doručenia. Vyhr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ponuka, ktorá bola obci doru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 ako prvá.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Oprava chýb v 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ých návrhoch sa vylu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čuje.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Predlo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é návrhy mo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žno meniť 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dop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ĺňať len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 prípade, ak je nový návrh z poh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ľadu vyhlasovateľa v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ýhodnej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í ako predchádzajúci a len v stanovenej lehote na predkladanie návrhov.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Obec si vyhradzuje právo zru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šiť, zmeniť, doplniť podmienky s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ťaže, alebo nevybrať žiadneho uch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ádza</w:t>
      </w:r>
      <w:r>
        <w:rPr>
          <w:rFonts w:ascii="Calibri" w:hAnsi="Calibri" w:cs="Calibri" w:eastAsia="Calibri"/>
          <w:color w:val="00000A"/>
          <w:spacing w:val="0"/>
          <w:position w:val="0"/>
          <w:sz w:val="24"/>
          <w:shd w:fill="auto" w:val="clear"/>
        </w:rPr>
        <w:t xml:space="preserve">ča.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Obhliadku nehnute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ľnosti bude možn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dohodnú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po telefonickom dohovore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poverenými pracovníkmi OcÚ Dobrá Voda -  tel. 033/55 75004,  0917789773.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Zámer prenaja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majetok tak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ýmto spôsobom je Obec povinná zverejni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najmenej 15 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na svojej úradnej tabuli a na svojej internetovej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zria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ďuje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komisiu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zlo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: Andrea Luka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Blanka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Lívia Michali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á, Mária Danková, Ján Kollár  s úlohou vyhodnoti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vyhl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ásenú obchodnú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a 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Blanárika ako tajomníka tejto komisie s úlohou zabezpe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čiť obchodn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verejnú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 po organizačnej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administratívnej stránke.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poveruje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starostu obce opakovaním verejnej obchodnej sú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ťaže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prípade,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 sa nikto neprihl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ási do 31.12.2017.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7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7.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154/2017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ukladá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starostovi obce René Blanárikovi (valnému zhroma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ždeniu KOVO spol. s.r.o.) povinnosť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10-d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ňovej lehote predložiť poslancom OZ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písomné listinné dokumenty, na základe ktorých konate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ľ, valn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zhroma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ždenie, konali pre riešenie dlhodobej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žnej vzniknutej situ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ácie. Aké povinné dokumenty vypracovali, dali vypracova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ástupom konate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ána 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 až do apr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íla 2017.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šetky povinn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dokumenty z obchodného styku pre poskytovanie slu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žby obci spoločnosťou KOVO spol. s.r.o. vypl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ývajúce so zakladate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ľskej zmluvy,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ákona o obecnom zriadení, VZN a 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povinných zákonov na základe ktorých, boli pou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finan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prostriedky z 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 obce.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taktie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menovaní a o vzdaní sa funkcie konate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ána 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ukladá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starostovi obce René Blanárikovi povinnos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ť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10-d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ňovej lehote predložiť poslancom OZ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písomný dôvod pou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žitia finančn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prostriedkov z 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 obce roku 2016 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potrebe vynalo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ženia uveden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prostriedkov obcou Dobrá Voda na znalecký posudok pre odpredaj majetku spolo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čnosti KOVO spol. s.r.o.. OZ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Vode, nako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ľko, tieto finančn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prostriedky neschva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ľovalo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boli vynalo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 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 obce Dobr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 Voda.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Ďalej predloženie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dokladov o vrátení poskytnutého finan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ého príspevku z 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 obce pre spoločnosť KOVO spol. s.r.o.  na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áklade zmluvy, nako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ľko, tento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íspevok bol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čelovo viazan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a bolo ho 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pou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žiť na akcie vo verejnom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áujme a v prospech obce v zmysle § 19 ods. 3 zákona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č. 523/2004...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žiada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starostu obce 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Blanárika o okam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zastavenie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ých úkonov a postupov súvisiacich so spolo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čnosťou KOVO spol. s.r.o, nakoľko 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šetky iniciovan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za nedodr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žiavanie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ákonitostí a na základe významných nejasností o pravdivom obraze situácie spolo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čnosti KOVO spol. s.r.o.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2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2 Kollár,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3 Ažaltovičov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Ladvenicová, Michali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nebolo schválené.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155/2017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žiada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starostu obce Ren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Blanárika o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škodov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rie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šenie, ktor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é, bude v súlade so Zákonníkom práce a ak je potrebné aj so zákonom o verejnej slu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žbe. Term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ín neodkladný. Písomný doklad o rie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šenej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ulo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ženej škodovej udalosti bude OZ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predlo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písomne na najbli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žšom zasadnut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Obecného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2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1 Kollár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4 Ažaltovičov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Ladvenicová, Michali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nebolo schválené.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156/2017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Obecné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ľstvo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ukladá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starostovi obce René Blanárikovi . Termín neodkladne: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aby, boli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ždy spracovan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é, predlo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šetky dokumenty obce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súlade so zákonmi a pre potreby záujmu obce a jej ob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čanov. Boli riadne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v termínoch vypracované, zverej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šetky spr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ávy, oznamy, pozvánky, materiály a 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šetky verejne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ístupné dokumenty. Aby boli zverej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na internetovej stránke cez kanceláriu OcÚ. Boli o nich informované pracovní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čky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úradu, ktoré operatívne zabezpe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čia všetky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úkony pre zverejnenie,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aby, boli riadne a v termínoch pripravované, spracované a predlo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na prerokovanie OZ v Dobrej Vode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šetky podklady, dokumenty vypl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ývajúce so zákona obecnom zriadení a 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šeobecne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áväzných predpisov, ako sú zmluvy, postupy verejného obstarávania, dôvodové správy k rozpo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čtu, aby bol do bud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úceho zasadania Obecného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ľstva predložen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poslancom Platný rokovací poriadok, Prevádzkový poriadok,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út obce,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aby, zápisnice zo zasadnutia Obecného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ľstva boli zachyten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 pravdivo, logicky. Nie na základe uvá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ženia starostu.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ich zverejnenie bolo v súlade s Rokovacím poriadkom a skuto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čnosťou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rokovania Obecného zastupite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ľstva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Dobrej Vode.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2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5  Ažaltovičov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Ladvenicová, Michali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Štefaničkov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Kollár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nebolo schválené.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157/2017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 v Dobrej Vode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ľuje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Rozpočtov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 opatrenie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č. 1/2017 Obce Dobr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 Voda , ktorým sa upravuje rozpo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čet Obce Dobr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 Voda na rok 2017.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3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4 Ažaltovičov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Ladvenicová, Danková, Luka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568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nebolo schválené.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Uznesenie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č. 158/2017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OZ  v Dobrej Vode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schva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ľuje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Rozpočtov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é opatrenie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č. 2/2017 Obce Dobr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 Voda , ktorým sa upravuje rozpo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čet Obce Dobr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á Voda na rok 2017.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Za: </w:t>
        <w:tab/>
        <w:tab/>
        <w:t xml:space="preserve">5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Proti: </w:t>
        <w:tab/>
        <w:tab/>
        <w:t xml:space="preserve">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Zdr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žal sa: </w:t>
        <w:tab/>
        <w:t xml:space="preserve">2 Dankov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á, Luka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čovičov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á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Nehlasoval:</w:t>
        <w:tab/>
        <w:t xml:space="preserve">0</w:t>
      </w:r>
    </w:p>
    <w:p>
      <w:pPr>
        <w:spacing w:before="0" w:after="0" w:line="240"/>
        <w:ind w:right="568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Uznesenie bolo schválené po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čtom hlasov 5.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Dobrej Vode, 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ňa 04.04.2017</w:t>
        <w:tab/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René Blanárik</w:t>
      </w:r>
    </w:p>
    <w:p>
      <w:pPr>
        <w:spacing w:before="0" w:after="0" w:line="240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starosta obce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568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abstractNum w:abstractNumId="0">
    <w:lvl w:ilvl="0">
      <w:start w:val="1"/>
      <w:numFmt w:val="bullet"/>
      <w:lvlText w:val="•"/>
    </w:lvl>
  </w:abstractNum>
  <w:abstractNum w:abstractNumId="7">
    <w:lvl w:ilvl="0">
      <w:start w:val="1"/>
      <w:numFmt w:val="decimal"/>
      <w:lvlText w:val="%1.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7">
    <w:abstractNumId w:val="7"/>
  </w:num>
  <w:num w:numId="12">
    <w:abstractNumId w:val="24"/>
  </w:num>
  <w:num w:numId="25">
    <w:abstractNumId w:val="1"/>
  </w:num>
  <w:num w:numId="30">
    <w:abstractNumId w:val="18"/>
  </w:num>
  <w:num w:numId="42">
    <w:abstractNumId w:val="12"/>
  </w:num>
  <w:num w:numId="47">
    <w:abstractNumId w:val="6"/>
  </w:num>
  <w:num w:numId="4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